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72320F" w:rsidRPr="000761D3" w:rsidRDefault="0072320F"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 xml:space="preserve">KONCESIJI ZA </w:t>
      </w:r>
      <w:r w:rsidR="000761D3">
        <w:rPr>
          <w:rFonts w:ascii="Arial" w:hAnsi="Arial" w:cs="Arial"/>
          <w:b/>
          <w:sz w:val="22"/>
          <w:szCs w:val="22"/>
        </w:rPr>
        <w:t xml:space="preserve">DETALJNA GEOLOŠKA ISTRAŽIVANJA I </w:t>
      </w:r>
      <w:r w:rsidRPr="000761D3">
        <w:rPr>
          <w:rFonts w:ascii="Arial" w:hAnsi="Arial" w:cs="Arial"/>
          <w:b/>
          <w:sz w:val="22"/>
          <w:szCs w:val="22"/>
        </w:rPr>
        <w:t xml:space="preserve">EKSPLOATACIJU </w:t>
      </w:r>
      <w:r w:rsidR="00C057ED">
        <w:rPr>
          <w:rFonts w:ascii="Arial" w:hAnsi="Arial" w:cs="Arial"/>
          <w:b/>
          <w:sz w:val="22"/>
          <w:szCs w:val="22"/>
        </w:rPr>
        <w:t xml:space="preserve">POJAVE </w:t>
      </w:r>
      <w:r w:rsidR="00DF2F34" w:rsidRPr="000761D3">
        <w:rPr>
          <w:rFonts w:ascii="Arial" w:hAnsi="Arial" w:cs="Arial"/>
          <w:b/>
          <w:sz w:val="22"/>
          <w:szCs w:val="22"/>
        </w:rPr>
        <w:t>MINERALNE SIROVINE</w:t>
      </w:r>
      <w:r w:rsidR="00C057ED">
        <w:rPr>
          <w:rFonts w:ascii="Arial" w:hAnsi="Arial" w:cs="Arial"/>
          <w:b/>
          <w:sz w:val="22"/>
          <w:szCs w:val="22"/>
        </w:rPr>
        <w:t xml:space="preserve"> TEHNIČKO-GRAĐEVINSKOG KAMENA </w:t>
      </w:r>
      <w:r w:rsidR="00DF2F34" w:rsidRPr="000761D3">
        <w:rPr>
          <w:rFonts w:ascii="Arial" w:hAnsi="Arial" w:cs="Arial"/>
          <w:b/>
          <w:sz w:val="22"/>
          <w:szCs w:val="22"/>
        </w:rPr>
        <w:t xml:space="preserve"> </w:t>
      </w:r>
      <w:r w:rsidR="00A34723" w:rsidRPr="000761D3">
        <w:rPr>
          <w:rFonts w:ascii="Arial" w:hAnsi="Arial" w:cs="Arial"/>
          <w:b/>
          <w:bCs/>
          <w:sz w:val="22"/>
          <w:szCs w:val="22"/>
        </w:rPr>
        <w:t>„</w:t>
      </w:r>
      <w:r w:rsidR="00F958A6">
        <w:rPr>
          <w:rFonts w:ascii="Arial" w:hAnsi="Arial" w:cs="Arial"/>
          <w:b/>
          <w:sz w:val="22"/>
          <w:szCs w:val="22"/>
        </w:rPr>
        <w:t>LEDENICE</w:t>
      </w:r>
      <w:r w:rsidR="00C057ED">
        <w:rPr>
          <w:rFonts w:ascii="Arial" w:hAnsi="Arial" w:cs="Arial"/>
          <w:b/>
          <w:sz w:val="22"/>
          <w:szCs w:val="22"/>
        </w:rPr>
        <w:t>“</w:t>
      </w:r>
      <w:r w:rsidR="00DF2F34" w:rsidRPr="000761D3">
        <w:rPr>
          <w:rFonts w:ascii="Arial" w:hAnsi="Arial" w:cs="Arial"/>
          <w:b/>
          <w:sz w:val="22"/>
          <w:szCs w:val="22"/>
        </w:rPr>
        <w:t xml:space="preserve">, OPŠTINA </w:t>
      </w:r>
      <w:r w:rsidR="00C057ED">
        <w:rPr>
          <w:rFonts w:ascii="Arial" w:hAnsi="Arial" w:cs="Arial"/>
          <w:b/>
          <w:sz w:val="22"/>
          <w:szCs w:val="22"/>
        </w:rPr>
        <w:t>KOTOR</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28614A" w:rsidRPr="000761D3">
        <w:rPr>
          <w:rFonts w:ascii="Arial" w:hAnsi="Arial" w:cs="Arial"/>
          <w:b/>
          <w:bCs/>
          <w:sz w:val="22"/>
          <w:szCs w:val="22"/>
        </w:rPr>
        <w:t xml:space="preserve">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4170ED" w:rsidRPr="000761D3">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lastRenderedPageBreak/>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rudarstvu (“Službeni list Crne Gore”, broj 65/08),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r w:rsidRPr="000761D3">
        <w:rPr>
          <w:rFonts w:ascii="Arial" w:hAnsi="Arial" w:cs="Arial"/>
          <w:b/>
          <w:bCs/>
        </w:rPr>
        <w:t xml:space="preserve"> </w:t>
      </w:r>
      <w:r w:rsidRPr="000761D3">
        <w:rPr>
          <w:rFonts w:ascii="Arial" w:hAnsi="Arial" w:cs="Arial"/>
        </w:rPr>
        <w:t>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koncesijama ("Službeni list Crne Gore", br. 08/09), član 6, definiše da predmet koncesije mogu biti istraživanje ili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član 9, definiše da odluku o davanju koncesije na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Ministarstvo ekonomije Vlade Crne Gore objavilo Javni oglas za dodjelu koncesije za detaljna geološka istr</w:t>
      </w:r>
      <w:r>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sirovine tehničko- građev</w:t>
      </w:r>
      <w:r w:rsidR="008E7ADD">
        <w:rPr>
          <w:rFonts w:ascii="Arial" w:hAnsi="Arial" w:cs="Arial"/>
        </w:rPr>
        <w:t>inskog kamena „</w:t>
      </w:r>
      <w:r w:rsidR="00F958A6">
        <w:rPr>
          <w:rFonts w:ascii="Arial" w:hAnsi="Arial" w:cs="Arial"/>
        </w:rPr>
        <w:t>Ledenice</w:t>
      </w:r>
      <w:r w:rsidRPr="000761D3">
        <w:rPr>
          <w:rFonts w:ascii="Arial" w:hAnsi="Arial" w:cs="Arial"/>
        </w:rPr>
        <w:t>“</w:t>
      </w:r>
      <w:r w:rsidR="008E7ADD">
        <w:rPr>
          <w:rFonts w:ascii="Arial" w:hAnsi="Arial" w:cs="Arial"/>
        </w:rPr>
        <w:t>, opština Kotor</w:t>
      </w:r>
      <w:r w:rsidRPr="000761D3">
        <w:rPr>
          <w:rFonts w:ascii="Arial" w:hAnsi="Arial" w:cs="Arial"/>
        </w:rPr>
        <w:t xml:space="preserve"> („Službeni list Crne Gore“, broj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dostavio ponudu broj XX od XX 201-. godine,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Vlada Crne Gore donijela Odluku o dodjeli koncesije za detaljna geološka istr</w:t>
      </w:r>
      <w:r w:rsidR="000761D3">
        <w:rPr>
          <w:rFonts w:ascii="Arial" w:hAnsi="Arial" w:cs="Arial"/>
          <w:sz w:val="22"/>
          <w:szCs w:val="22"/>
        </w:rPr>
        <w:t xml:space="preserve">aživanja i eksploataciju </w:t>
      </w:r>
      <w:r w:rsidR="008E7ADD">
        <w:rPr>
          <w:rFonts w:ascii="Arial" w:hAnsi="Arial" w:cs="Arial"/>
          <w:sz w:val="22"/>
          <w:szCs w:val="22"/>
        </w:rPr>
        <w:t xml:space="preserve">pojave </w:t>
      </w:r>
      <w:r w:rsidR="000761D3" w:rsidRPr="000761D3">
        <w:rPr>
          <w:rFonts w:ascii="Arial" w:hAnsi="Arial" w:cs="Arial"/>
          <w:sz w:val="22"/>
          <w:szCs w:val="22"/>
        </w:rPr>
        <w:t xml:space="preserve">mineralne sirovine tehničko-građevinskog kamena </w:t>
      </w:r>
      <w:r w:rsidR="008E7ADD">
        <w:rPr>
          <w:rFonts w:ascii="Arial" w:hAnsi="Arial" w:cs="Arial"/>
          <w:sz w:val="22"/>
          <w:szCs w:val="22"/>
        </w:rPr>
        <w:t>„</w:t>
      </w:r>
      <w:r w:rsidR="005F4568">
        <w:rPr>
          <w:rFonts w:ascii="Arial" w:hAnsi="Arial" w:cs="Arial"/>
          <w:sz w:val="22"/>
          <w:szCs w:val="22"/>
        </w:rPr>
        <w:t>Ledenice</w:t>
      </w:r>
      <w:r w:rsidR="008E7ADD">
        <w:rPr>
          <w:rFonts w:ascii="Arial" w:hAnsi="Arial" w:cs="Arial"/>
          <w:sz w:val="22"/>
          <w:szCs w:val="22"/>
        </w:rPr>
        <w:t>“, opština Kotor</w:t>
      </w:r>
      <w:r w:rsidR="000761D3" w:rsidRPr="000761D3">
        <w:rPr>
          <w:rFonts w:ascii="Arial" w:hAnsi="Arial" w:cs="Arial"/>
          <w:sz w:val="22"/>
          <w:szCs w:val="22"/>
        </w:rPr>
        <w:t xml:space="preserve"> („Službeni list Crne Gore“, broj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("Službeni list Crne Gore", br. 08/09), član 43, definiše da se Ugovor o koncesiji zaklju</w:t>
      </w:r>
      <w:r w:rsidR="000761D3" w:rsidRPr="000761D3">
        <w:rPr>
          <w:rFonts w:ascii="Arial" w:eastAsia="TimesNewRoman" w:hAnsi="Arial" w:cs="Arial"/>
        </w:rPr>
        <w:t>č</w:t>
      </w:r>
      <w:r w:rsidR="000761D3" w:rsidRPr="000761D3">
        <w:rPr>
          <w:rFonts w:ascii="Arial" w:hAnsi="Arial" w:cs="Arial"/>
        </w:rPr>
        <w:t>uje se u roku od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lastRenderedPageBreak/>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 xml:space="preserve">klasifikaciji, kategorizaciji i proračunu rezervi </w:t>
            </w:r>
            <w:r w:rsidR="000761D3" w:rsidRPr="000761D3">
              <w:rPr>
                <w:rFonts w:ascii="Arial" w:hAnsi="Arial" w:cs="Arial"/>
              </w:rPr>
              <w:lastRenderedPageBreak/>
              <w:t>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označava Elaborat koji izrađuje Koncesionar u skladu sa zakonom, a koji sadrži podatke o klasifikaciji, kategorizaciji i proračunu rezervi mineralne sirovine tehničko</w:t>
            </w:r>
            <w:r w:rsidR="00B4341E">
              <w:rPr>
                <w:rFonts w:ascii="Arial" w:hAnsi="Arial" w:cs="Arial"/>
              </w:rPr>
              <w:t>-gra</w:t>
            </w:r>
            <w:r w:rsidR="008E7ADD">
              <w:rPr>
                <w:rFonts w:ascii="Arial" w:hAnsi="Arial" w:cs="Arial"/>
              </w:rPr>
              <w:t>đevinskog kamena sa ležišta “</w:t>
            </w:r>
            <w:r w:rsidR="00F958A6">
              <w:rPr>
                <w:rFonts w:ascii="Arial" w:hAnsi="Arial" w:cs="Arial"/>
              </w:rPr>
              <w:t>Ledenice</w:t>
            </w:r>
            <w:r w:rsidRPr="000761D3">
              <w:rPr>
                <w:rFonts w:ascii="Arial" w:hAnsi="Arial" w:cs="Arial"/>
              </w:rPr>
              <w:t>”</w:t>
            </w:r>
            <w:r w:rsidR="008E7ADD">
              <w:rPr>
                <w:rFonts w:ascii="Arial" w:hAnsi="Arial" w:cs="Arial"/>
              </w:rPr>
              <w:t>, opština Kotor</w:t>
            </w:r>
            <w:r w:rsidRPr="000761D3">
              <w:rPr>
                <w:rFonts w:ascii="Arial" w:hAnsi="Arial" w:cs="Arial"/>
              </w:rPr>
              <w:t xml:space="preserve">, </w:t>
            </w:r>
            <w:r w:rsidRPr="000761D3">
              <w:rPr>
                <w:rFonts w:ascii="Arial" w:hAnsi="Arial" w:cs="Arial"/>
              </w:rPr>
              <w:lastRenderedPageBreak/>
              <w:t xml:space="preserve">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na “</w:t>
            </w:r>
            <w:r w:rsidR="00F958A6">
              <w:rPr>
                <w:rFonts w:ascii="Arial" w:hAnsi="Arial" w:cs="Arial"/>
              </w:rPr>
              <w:t>Ledenice</w:t>
            </w:r>
            <w:r w:rsidRPr="000761D3">
              <w:rPr>
                <w:rFonts w:ascii="Arial" w:hAnsi="Arial" w:cs="Arial"/>
              </w:rPr>
              <w:t>”</w:t>
            </w:r>
            <w:r w:rsidR="008E7ADD">
              <w:rPr>
                <w:rFonts w:ascii="Arial" w:hAnsi="Arial" w:cs="Arial"/>
              </w:rPr>
              <w:t>, opština Kotor</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đevinskog kamena sa ležišta ”</w:t>
            </w:r>
            <w:r w:rsidR="00F958A6">
              <w:rPr>
                <w:rFonts w:ascii="Arial" w:hAnsi="Arial" w:cs="Arial"/>
              </w:rPr>
              <w:t xml:space="preserve"> Ledenice</w:t>
            </w:r>
            <w:r w:rsidR="00F958A6" w:rsidRPr="000761D3">
              <w:rPr>
                <w:rFonts w:ascii="Arial" w:hAnsi="Arial" w:cs="Arial"/>
              </w:rPr>
              <w:t xml:space="preserve"> </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đevinskog kamena sa ležišta “</w:t>
            </w:r>
            <w:r w:rsidR="00F958A6">
              <w:rPr>
                <w:rFonts w:ascii="Arial" w:hAnsi="Arial" w:cs="Arial"/>
              </w:rPr>
              <w:t>Ledenice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w:t>
            </w:r>
            <w:r w:rsidR="00B4341E">
              <w:rPr>
                <w:rFonts w:ascii="Arial" w:hAnsi="Arial" w:cs="Arial"/>
              </w:rPr>
              <w:t>značava Koncesioni akt o mineralnoj sirovini</w:t>
            </w:r>
            <w:r w:rsidRPr="000761D3">
              <w:rPr>
                <w:rFonts w:ascii="Arial" w:hAnsi="Arial" w:cs="Arial"/>
              </w:rPr>
              <w:t xml:space="preserve"> tehničko-g</w:t>
            </w:r>
            <w:r w:rsidR="008E7ADD">
              <w:rPr>
                <w:rFonts w:ascii="Arial" w:hAnsi="Arial" w:cs="Arial"/>
              </w:rPr>
              <w:t>rađevinskom kamenu lokaliteta “</w:t>
            </w:r>
            <w:r w:rsidR="00F958A6">
              <w:rPr>
                <w:rFonts w:ascii="Arial" w:hAnsi="Arial" w:cs="Arial"/>
              </w:rPr>
              <w:t>Ledenice</w:t>
            </w:r>
            <w:r w:rsidRPr="000761D3">
              <w:rPr>
                <w:rFonts w:ascii="Arial" w:hAnsi="Arial" w:cs="Arial"/>
              </w:rPr>
              <w:t>”</w:t>
            </w:r>
            <w:r w:rsidR="008E7ADD">
              <w:rPr>
                <w:rFonts w:ascii="Arial" w:hAnsi="Arial" w:cs="Arial"/>
              </w:rPr>
              <w:t>, opština Kotor</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 xml:space="preserve">ne </w:t>
            </w:r>
            <w:r w:rsidR="00B4341E">
              <w:rPr>
                <w:rFonts w:ascii="Arial" w:hAnsi="Arial" w:cs="Arial"/>
              </w:rPr>
              <w:lastRenderedPageBreak/>
              <w:t>tehničko</w:t>
            </w:r>
            <w:r w:rsidR="008E7ADD">
              <w:rPr>
                <w:rFonts w:ascii="Arial" w:hAnsi="Arial" w:cs="Arial"/>
              </w:rPr>
              <w:t>-građevinskog kamena “</w:t>
            </w:r>
            <w:r w:rsidR="00F958A6">
              <w:rPr>
                <w:rFonts w:ascii="Arial" w:hAnsi="Arial" w:cs="Arial"/>
              </w:rPr>
              <w:t>Ledenice</w:t>
            </w:r>
            <w:r w:rsidR="008E7ADD">
              <w:rPr>
                <w:rFonts w:ascii="Arial" w:hAnsi="Arial" w:cs="Arial"/>
              </w:rPr>
              <w:t>”, opština Kotor</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E45404" w:rsidRDefault="00E45404" w:rsidP="00AB367C">
      <w:pPr>
        <w:pStyle w:val="ListParagraph"/>
        <w:numPr>
          <w:ilvl w:val="0"/>
          <w:numId w:val="4"/>
        </w:numPr>
        <w:spacing w:after="0"/>
        <w:ind w:left="144" w:right="144" w:firstLine="0"/>
        <w:rPr>
          <w:rFonts w:ascii="Arial" w:hAnsi="Arial" w:cs="Arial"/>
          <w:vanish/>
          <w:sz w:val="22"/>
        </w:rPr>
      </w:pPr>
      <w:r w:rsidRPr="00E45404">
        <w:rPr>
          <w:rFonts w:ascii="Arial" w:hAnsi="Arial" w:cs="Arial"/>
          <w:b/>
          <w:sz w:val="22"/>
        </w:rPr>
        <w:t>Istražno-eksploatacioni prostor</w:t>
      </w:r>
    </w:p>
    <w:p w:rsidR="000761D3" w:rsidRPr="00E45404" w:rsidRDefault="000761D3" w:rsidP="00E45404">
      <w:pPr>
        <w:spacing w:after="0"/>
        <w:ind w:left="144" w:right="144"/>
        <w:rPr>
          <w:rFonts w:ascii="Arial" w:hAnsi="Arial" w:cs="Arial"/>
          <w:vanish/>
        </w:rPr>
      </w:pPr>
    </w:p>
    <w:p w:rsidR="000761D3" w:rsidRPr="000761D3" w:rsidRDefault="000761D3" w:rsidP="00B55AEB">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F958A6">
        <w:rPr>
          <w:rFonts w:ascii="Arial" w:hAnsi="Arial" w:cs="Arial"/>
          <w:sz w:val="22"/>
        </w:rPr>
        <w:t>eksploatacioni prostor „</w:t>
      </w:r>
      <w:r w:rsidR="00F958A6" w:rsidRPr="00F958A6">
        <w:rPr>
          <w:rFonts w:ascii="Arial" w:hAnsi="Arial" w:cs="Arial"/>
          <w:sz w:val="22"/>
        </w:rPr>
        <w:t>Ledenice</w:t>
      </w:r>
      <w:r w:rsidRPr="00F958A6">
        <w:rPr>
          <w:rFonts w:ascii="Arial" w:hAnsi="Arial" w:cs="Arial"/>
          <w:sz w:val="22"/>
        </w:rPr>
        <w:t>“, na kojem</w:t>
      </w:r>
      <w:r w:rsidRPr="000761D3">
        <w:rPr>
          <w:rFonts w:ascii="Arial" w:hAnsi="Arial" w:cs="Arial"/>
          <w:sz w:val="22"/>
        </w:rPr>
        <w:t xml:space="preserve"> je utvrđena Mineralna sirovina,  koja je predmet Ug</w:t>
      </w:r>
      <w:r w:rsidR="00AA49F6">
        <w:rPr>
          <w:rFonts w:ascii="Arial" w:hAnsi="Arial" w:cs="Arial"/>
          <w:sz w:val="22"/>
        </w:rPr>
        <w:t>ovora, admini</w:t>
      </w:r>
      <w:r w:rsidR="0027616D">
        <w:rPr>
          <w:rFonts w:ascii="Arial" w:hAnsi="Arial" w:cs="Arial"/>
          <w:sz w:val="22"/>
        </w:rPr>
        <w:t>strativno pripada Opštini Kotor</w:t>
      </w:r>
      <w:r w:rsidRPr="000761D3">
        <w:rPr>
          <w:rFonts w:ascii="Arial" w:hAnsi="Arial" w:cs="Arial"/>
          <w:sz w:val="22"/>
        </w:rPr>
        <w:t>, a bliže je određen u Koncesionom aktu.</w:t>
      </w:r>
    </w:p>
    <w:p w:rsidR="000761D3" w:rsidRPr="000761D3" w:rsidRDefault="000761D3" w:rsidP="000761D3">
      <w:pPr>
        <w:pStyle w:val="ListParagraph"/>
        <w:spacing w:after="0"/>
        <w:ind w:left="144" w:right="144"/>
        <w:rPr>
          <w:rFonts w:ascii="Arial" w:hAnsi="Arial" w:cs="Arial"/>
          <w:b/>
          <w:sz w:val="22"/>
        </w:rPr>
      </w:pPr>
    </w:p>
    <w:p w:rsidR="000761D3" w:rsidRDefault="000761D3" w:rsidP="00B55AEB">
      <w:pPr>
        <w:pStyle w:val="ListParagraph"/>
        <w:numPr>
          <w:ilvl w:val="0"/>
          <w:numId w:val="8"/>
        </w:numPr>
        <w:spacing w:after="0"/>
        <w:ind w:right="144"/>
        <w:rPr>
          <w:rFonts w:ascii="Arial" w:hAnsi="Arial" w:cs="Arial"/>
          <w:sz w:val="22"/>
        </w:rPr>
      </w:pPr>
      <w:r w:rsidRPr="000761D3">
        <w:rPr>
          <w:rFonts w:ascii="Arial" w:hAnsi="Arial" w:cs="Arial"/>
          <w:sz w:val="22"/>
        </w:rPr>
        <w:t>Koordinate graničnih tačaka i površina istraž</w:t>
      </w:r>
      <w:r w:rsidR="00D260C2">
        <w:rPr>
          <w:rFonts w:ascii="Arial" w:hAnsi="Arial" w:cs="Arial"/>
          <w:sz w:val="22"/>
        </w:rPr>
        <w:t>no-eksploatacionog prostora „</w:t>
      </w:r>
      <w:r w:rsidR="00F958A6" w:rsidRPr="00F958A6">
        <w:rPr>
          <w:rFonts w:ascii="Arial" w:hAnsi="Arial" w:cs="Arial"/>
          <w:sz w:val="22"/>
        </w:rPr>
        <w:t>Ledenice</w:t>
      </w:r>
      <w:r w:rsidRPr="000761D3">
        <w:rPr>
          <w:rFonts w:ascii="Arial" w:hAnsi="Arial" w:cs="Arial"/>
          <w:sz w:val="22"/>
        </w:rPr>
        <w:t>“</w:t>
      </w:r>
      <w:r w:rsidR="00D260C2">
        <w:rPr>
          <w:rFonts w:ascii="Arial" w:hAnsi="Arial" w:cs="Arial"/>
          <w:sz w:val="22"/>
        </w:rPr>
        <w:t xml:space="preserve"> </w:t>
      </w:r>
      <w:r w:rsidRPr="000761D3">
        <w:rPr>
          <w:rFonts w:ascii="Arial" w:hAnsi="Arial" w:cs="Arial"/>
          <w:sz w:val="22"/>
        </w:rPr>
        <w:t>dati su u sljedećoj tabeli:</w:t>
      </w:r>
    </w:p>
    <w:tbl>
      <w:tblPr>
        <w:tblStyle w:val="TableGrid1"/>
        <w:tblW w:w="0" w:type="auto"/>
        <w:jc w:val="center"/>
        <w:tblLook w:val="01E0" w:firstRow="1" w:lastRow="1" w:firstColumn="1" w:lastColumn="1" w:noHBand="0" w:noVBand="0"/>
      </w:tblPr>
      <w:tblGrid>
        <w:gridCol w:w="870"/>
        <w:gridCol w:w="1857"/>
        <w:gridCol w:w="1858"/>
        <w:gridCol w:w="1872"/>
      </w:tblGrid>
      <w:tr w:rsidR="00F958A6" w:rsidRPr="00C5007F" w:rsidTr="00E451FD">
        <w:trPr>
          <w:jc w:val="center"/>
        </w:trPr>
        <w:tc>
          <w:tcPr>
            <w:tcW w:w="870" w:type="dxa"/>
            <w:vAlign w:val="center"/>
          </w:tcPr>
          <w:p w:rsidR="00F958A6" w:rsidRPr="00EA775B" w:rsidRDefault="00F958A6" w:rsidP="00E451FD">
            <w:pPr>
              <w:jc w:val="center"/>
              <w:rPr>
                <w:rFonts w:ascii="Arial" w:hAnsi="Arial" w:cs="Arial"/>
              </w:rPr>
            </w:pPr>
            <w:r w:rsidRPr="00EA775B">
              <w:rPr>
                <w:rFonts w:ascii="Arial" w:hAnsi="Arial" w:cs="Arial"/>
              </w:rPr>
              <w:t>Tačke</w:t>
            </w:r>
          </w:p>
        </w:tc>
        <w:tc>
          <w:tcPr>
            <w:tcW w:w="1857" w:type="dxa"/>
            <w:vAlign w:val="center"/>
          </w:tcPr>
          <w:p w:rsidR="00F958A6" w:rsidRPr="00EA775B" w:rsidRDefault="00F958A6" w:rsidP="00E451FD">
            <w:pPr>
              <w:jc w:val="center"/>
              <w:rPr>
                <w:rFonts w:ascii="Arial" w:hAnsi="Arial" w:cs="Arial"/>
                <w:lang w:val="sr-Latn-CS"/>
              </w:rPr>
            </w:pPr>
            <w:r w:rsidRPr="00EA775B">
              <w:rPr>
                <w:rFonts w:ascii="Arial" w:hAnsi="Arial" w:cs="Arial"/>
              </w:rPr>
              <w:t>X</w:t>
            </w:r>
          </w:p>
        </w:tc>
        <w:tc>
          <w:tcPr>
            <w:tcW w:w="1858" w:type="dxa"/>
            <w:vAlign w:val="center"/>
          </w:tcPr>
          <w:p w:rsidR="00F958A6" w:rsidRPr="00EA775B" w:rsidRDefault="00F958A6" w:rsidP="00E451FD">
            <w:pPr>
              <w:jc w:val="center"/>
              <w:rPr>
                <w:rFonts w:ascii="Arial" w:hAnsi="Arial" w:cs="Arial"/>
                <w:lang w:val="sr-Latn-CS"/>
              </w:rPr>
            </w:pPr>
            <w:r w:rsidRPr="00EA775B">
              <w:rPr>
                <w:rFonts w:ascii="Arial" w:hAnsi="Arial" w:cs="Arial"/>
                <w:lang w:val="sr-Latn-CS"/>
              </w:rPr>
              <w:t>Y</w:t>
            </w:r>
          </w:p>
        </w:tc>
        <w:tc>
          <w:tcPr>
            <w:tcW w:w="1872" w:type="dxa"/>
            <w:vAlign w:val="center"/>
          </w:tcPr>
          <w:p w:rsidR="00F958A6" w:rsidRPr="00EA775B" w:rsidRDefault="00F958A6" w:rsidP="00E451FD">
            <w:pPr>
              <w:jc w:val="center"/>
              <w:rPr>
                <w:rFonts w:ascii="Arial" w:hAnsi="Arial" w:cs="Arial"/>
                <w:lang w:val="sr-Latn-CS"/>
              </w:rPr>
            </w:pPr>
            <w:r w:rsidRPr="00EA775B">
              <w:rPr>
                <w:rFonts w:ascii="Arial" w:hAnsi="Arial" w:cs="Arial"/>
              </w:rPr>
              <w:t>Dužine strana (</w:t>
            </w:r>
            <w:r w:rsidRPr="00EA775B">
              <w:rPr>
                <w:rFonts w:ascii="Arial" w:hAnsi="Arial" w:cs="Arial"/>
                <w:lang w:val="sr-Latn-CS"/>
              </w:rPr>
              <w:t>m)</w:t>
            </w:r>
          </w:p>
        </w:tc>
      </w:tr>
      <w:tr w:rsidR="00F958A6" w:rsidRPr="00C5007F" w:rsidTr="00E451FD">
        <w:trPr>
          <w:jc w:val="center"/>
        </w:trPr>
        <w:tc>
          <w:tcPr>
            <w:tcW w:w="870" w:type="dxa"/>
          </w:tcPr>
          <w:p w:rsidR="00F958A6" w:rsidRPr="00EA775B" w:rsidRDefault="00F958A6" w:rsidP="00E451FD">
            <w:pPr>
              <w:jc w:val="center"/>
              <w:rPr>
                <w:rFonts w:ascii="Arial" w:hAnsi="Arial" w:cs="Arial"/>
              </w:rPr>
            </w:pPr>
            <w:r w:rsidRPr="00EA775B">
              <w:rPr>
                <w:rFonts w:ascii="Arial" w:hAnsi="Arial" w:cs="Arial"/>
              </w:rPr>
              <w:t>A</w:t>
            </w:r>
          </w:p>
        </w:tc>
        <w:tc>
          <w:tcPr>
            <w:tcW w:w="1857" w:type="dxa"/>
          </w:tcPr>
          <w:p w:rsidR="00F958A6" w:rsidRPr="00EA775B" w:rsidRDefault="00F958A6" w:rsidP="00E451FD">
            <w:pPr>
              <w:jc w:val="center"/>
              <w:rPr>
                <w:rFonts w:ascii="Arial" w:hAnsi="Arial" w:cs="Arial"/>
              </w:rPr>
            </w:pPr>
            <w:r w:rsidRPr="00EA775B">
              <w:rPr>
                <w:rFonts w:ascii="Arial" w:hAnsi="Arial" w:cs="Arial"/>
              </w:rPr>
              <w:t>4 711 120</w:t>
            </w:r>
          </w:p>
        </w:tc>
        <w:tc>
          <w:tcPr>
            <w:tcW w:w="1858" w:type="dxa"/>
          </w:tcPr>
          <w:p w:rsidR="00F958A6" w:rsidRPr="00EA775B" w:rsidRDefault="00F958A6" w:rsidP="00E451FD">
            <w:pPr>
              <w:jc w:val="center"/>
              <w:rPr>
                <w:rFonts w:ascii="Arial" w:hAnsi="Arial" w:cs="Arial"/>
              </w:rPr>
            </w:pPr>
            <w:r w:rsidRPr="00EA775B">
              <w:rPr>
                <w:rFonts w:ascii="Arial" w:hAnsi="Arial" w:cs="Arial"/>
              </w:rPr>
              <w:t>6 557 300</w:t>
            </w:r>
          </w:p>
        </w:tc>
        <w:tc>
          <w:tcPr>
            <w:tcW w:w="1872" w:type="dxa"/>
          </w:tcPr>
          <w:p w:rsidR="00F958A6" w:rsidRPr="00EA775B" w:rsidRDefault="00F958A6" w:rsidP="00E451FD">
            <w:pPr>
              <w:jc w:val="center"/>
              <w:rPr>
                <w:rFonts w:ascii="Arial" w:hAnsi="Arial" w:cs="Arial"/>
              </w:rPr>
            </w:pPr>
            <w:r w:rsidRPr="00EA775B">
              <w:rPr>
                <w:rFonts w:ascii="Arial" w:hAnsi="Arial" w:cs="Arial"/>
              </w:rPr>
              <w:t>A – B = 370</w:t>
            </w:r>
          </w:p>
        </w:tc>
      </w:tr>
      <w:tr w:rsidR="00F958A6" w:rsidRPr="00C5007F" w:rsidTr="00E451FD">
        <w:trPr>
          <w:jc w:val="center"/>
        </w:trPr>
        <w:tc>
          <w:tcPr>
            <w:tcW w:w="870" w:type="dxa"/>
          </w:tcPr>
          <w:p w:rsidR="00F958A6" w:rsidRPr="00EA775B" w:rsidRDefault="00F958A6" w:rsidP="00E451FD">
            <w:pPr>
              <w:jc w:val="center"/>
              <w:rPr>
                <w:rFonts w:ascii="Arial" w:hAnsi="Arial" w:cs="Arial"/>
              </w:rPr>
            </w:pPr>
            <w:r w:rsidRPr="00EA775B">
              <w:rPr>
                <w:rFonts w:ascii="Arial" w:hAnsi="Arial" w:cs="Arial"/>
              </w:rPr>
              <w:t>B</w:t>
            </w:r>
          </w:p>
        </w:tc>
        <w:tc>
          <w:tcPr>
            <w:tcW w:w="1857" w:type="dxa"/>
          </w:tcPr>
          <w:p w:rsidR="00F958A6" w:rsidRPr="00EA775B" w:rsidRDefault="00F958A6" w:rsidP="00E451FD">
            <w:pPr>
              <w:jc w:val="center"/>
              <w:rPr>
                <w:rFonts w:ascii="Arial" w:hAnsi="Arial" w:cs="Arial"/>
              </w:rPr>
            </w:pPr>
            <w:r w:rsidRPr="00EA775B">
              <w:rPr>
                <w:rFonts w:ascii="Arial" w:hAnsi="Arial" w:cs="Arial"/>
              </w:rPr>
              <w:t>4 711 360</w:t>
            </w:r>
          </w:p>
        </w:tc>
        <w:tc>
          <w:tcPr>
            <w:tcW w:w="1858" w:type="dxa"/>
          </w:tcPr>
          <w:p w:rsidR="00F958A6" w:rsidRPr="00EA775B" w:rsidRDefault="00F958A6" w:rsidP="00E451FD">
            <w:pPr>
              <w:jc w:val="center"/>
              <w:rPr>
                <w:rFonts w:ascii="Arial" w:hAnsi="Arial" w:cs="Arial"/>
              </w:rPr>
            </w:pPr>
            <w:r w:rsidRPr="00EA775B">
              <w:rPr>
                <w:rFonts w:ascii="Arial" w:hAnsi="Arial" w:cs="Arial"/>
              </w:rPr>
              <w:t>6 557 580</w:t>
            </w:r>
          </w:p>
        </w:tc>
        <w:tc>
          <w:tcPr>
            <w:tcW w:w="1872" w:type="dxa"/>
          </w:tcPr>
          <w:p w:rsidR="00F958A6" w:rsidRPr="00EA775B" w:rsidRDefault="00F958A6" w:rsidP="00E451FD">
            <w:pPr>
              <w:jc w:val="center"/>
              <w:rPr>
                <w:rFonts w:ascii="Arial" w:hAnsi="Arial" w:cs="Arial"/>
              </w:rPr>
            </w:pPr>
            <w:r w:rsidRPr="00EA775B">
              <w:rPr>
                <w:rFonts w:ascii="Arial" w:hAnsi="Arial" w:cs="Arial"/>
              </w:rPr>
              <w:t>B -C = 610</w:t>
            </w:r>
          </w:p>
        </w:tc>
      </w:tr>
      <w:tr w:rsidR="00F958A6" w:rsidRPr="00C5007F" w:rsidTr="00E451FD">
        <w:trPr>
          <w:jc w:val="center"/>
        </w:trPr>
        <w:tc>
          <w:tcPr>
            <w:tcW w:w="870" w:type="dxa"/>
          </w:tcPr>
          <w:p w:rsidR="00F958A6" w:rsidRPr="00EA775B" w:rsidRDefault="00F958A6" w:rsidP="00E451FD">
            <w:pPr>
              <w:jc w:val="center"/>
              <w:rPr>
                <w:rFonts w:ascii="Arial" w:hAnsi="Arial" w:cs="Arial"/>
              </w:rPr>
            </w:pPr>
            <w:r w:rsidRPr="00EA775B">
              <w:rPr>
                <w:rFonts w:ascii="Arial" w:hAnsi="Arial" w:cs="Arial"/>
              </w:rPr>
              <w:t>C</w:t>
            </w:r>
          </w:p>
        </w:tc>
        <w:tc>
          <w:tcPr>
            <w:tcW w:w="1857" w:type="dxa"/>
          </w:tcPr>
          <w:p w:rsidR="00F958A6" w:rsidRPr="00EA775B" w:rsidRDefault="00F958A6" w:rsidP="00E451FD">
            <w:pPr>
              <w:jc w:val="center"/>
              <w:rPr>
                <w:rFonts w:ascii="Arial" w:hAnsi="Arial" w:cs="Arial"/>
              </w:rPr>
            </w:pPr>
            <w:r w:rsidRPr="00EA775B">
              <w:rPr>
                <w:rFonts w:ascii="Arial" w:hAnsi="Arial" w:cs="Arial"/>
              </w:rPr>
              <w:t>4 711 830</w:t>
            </w:r>
          </w:p>
        </w:tc>
        <w:tc>
          <w:tcPr>
            <w:tcW w:w="1858" w:type="dxa"/>
          </w:tcPr>
          <w:p w:rsidR="00F958A6" w:rsidRPr="00EA775B" w:rsidRDefault="00F958A6" w:rsidP="00E451FD">
            <w:pPr>
              <w:jc w:val="center"/>
              <w:rPr>
                <w:rFonts w:ascii="Arial" w:hAnsi="Arial" w:cs="Arial"/>
              </w:rPr>
            </w:pPr>
            <w:r w:rsidRPr="00EA775B">
              <w:rPr>
                <w:rFonts w:ascii="Arial" w:hAnsi="Arial" w:cs="Arial"/>
              </w:rPr>
              <w:t>6 557 210</w:t>
            </w:r>
          </w:p>
        </w:tc>
        <w:tc>
          <w:tcPr>
            <w:tcW w:w="1872" w:type="dxa"/>
          </w:tcPr>
          <w:p w:rsidR="00F958A6" w:rsidRPr="00EA775B" w:rsidRDefault="00F958A6" w:rsidP="00E451FD">
            <w:pPr>
              <w:jc w:val="center"/>
              <w:rPr>
                <w:rFonts w:ascii="Arial" w:hAnsi="Arial" w:cs="Arial"/>
              </w:rPr>
            </w:pPr>
            <w:r w:rsidRPr="00EA775B">
              <w:rPr>
                <w:rFonts w:ascii="Arial" w:hAnsi="Arial" w:cs="Arial"/>
              </w:rPr>
              <w:t>C – D = 370</w:t>
            </w:r>
          </w:p>
        </w:tc>
      </w:tr>
      <w:tr w:rsidR="00F958A6" w:rsidRPr="00C5007F" w:rsidTr="00E451FD">
        <w:trPr>
          <w:jc w:val="center"/>
        </w:trPr>
        <w:tc>
          <w:tcPr>
            <w:tcW w:w="870" w:type="dxa"/>
          </w:tcPr>
          <w:p w:rsidR="00F958A6" w:rsidRPr="00EA775B" w:rsidRDefault="00F958A6" w:rsidP="00E451FD">
            <w:pPr>
              <w:jc w:val="center"/>
              <w:rPr>
                <w:rFonts w:ascii="Arial" w:hAnsi="Arial" w:cs="Arial"/>
              </w:rPr>
            </w:pPr>
            <w:r w:rsidRPr="00EA775B">
              <w:rPr>
                <w:rFonts w:ascii="Arial" w:hAnsi="Arial" w:cs="Arial"/>
              </w:rPr>
              <w:t>D</w:t>
            </w:r>
          </w:p>
        </w:tc>
        <w:tc>
          <w:tcPr>
            <w:tcW w:w="1857" w:type="dxa"/>
          </w:tcPr>
          <w:p w:rsidR="00F958A6" w:rsidRPr="00EA775B" w:rsidRDefault="00F958A6" w:rsidP="00E451FD">
            <w:pPr>
              <w:jc w:val="center"/>
              <w:rPr>
                <w:rFonts w:ascii="Arial" w:hAnsi="Arial" w:cs="Arial"/>
              </w:rPr>
            </w:pPr>
            <w:r w:rsidRPr="00EA775B">
              <w:rPr>
                <w:rFonts w:ascii="Arial" w:hAnsi="Arial" w:cs="Arial"/>
              </w:rPr>
              <w:t>4 711 580</w:t>
            </w:r>
          </w:p>
        </w:tc>
        <w:tc>
          <w:tcPr>
            <w:tcW w:w="1858" w:type="dxa"/>
          </w:tcPr>
          <w:p w:rsidR="00F958A6" w:rsidRPr="00EA775B" w:rsidRDefault="00F958A6" w:rsidP="00E451FD">
            <w:pPr>
              <w:jc w:val="center"/>
              <w:rPr>
                <w:rFonts w:ascii="Arial" w:hAnsi="Arial" w:cs="Arial"/>
              </w:rPr>
            </w:pPr>
            <w:r w:rsidRPr="00EA775B">
              <w:rPr>
                <w:rFonts w:ascii="Arial" w:hAnsi="Arial" w:cs="Arial"/>
              </w:rPr>
              <w:t>6 556 930</w:t>
            </w:r>
          </w:p>
        </w:tc>
        <w:tc>
          <w:tcPr>
            <w:tcW w:w="1872" w:type="dxa"/>
          </w:tcPr>
          <w:p w:rsidR="00F958A6" w:rsidRPr="00EA775B" w:rsidRDefault="00F958A6" w:rsidP="00E451FD">
            <w:pPr>
              <w:jc w:val="center"/>
              <w:rPr>
                <w:rFonts w:ascii="Arial" w:hAnsi="Arial" w:cs="Arial"/>
              </w:rPr>
            </w:pPr>
            <w:r w:rsidRPr="00EA775B">
              <w:rPr>
                <w:rFonts w:ascii="Arial" w:hAnsi="Arial" w:cs="Arial"/>
              </w:rPr>
              <w:t>D – E = 610</w:t>
            </w:r>
          </w:p>
        </w:tc>
      </w:tr>
      <w:tr w:rsidR="00F958A6" w:rsidRPr="00C5007F" w:rsidTr="00E451FD">
        <w:trPr>
          <w:jc w:val="center"/>
        </w:trPr>
        <w:tc>
          <w:tcPr>
            <w:tcW w:w="6457" w:type="dxa"/>
            <w:gridSpan w:val="4"/>
          </w:tcPr>
          <w:p w:rsidR="00F958A6" w:rsidRPr="00EA775B" w:rsidRDefault="00F958A6" w:rsidP="00E451FD">
            <w:pPr>
              <w:jc w:val="center"/>
              <w:rPr>
                <w:rFonts w:ascii="Arial" w:hAnsi="Arial" w:cs="Arial"/>
                <w:lang w:val="sr-Latn-CS"/>
              </w:rPr>
            </w:pPr>
            <w:r w:rsidRPr="00EA775B">
              <w:rPr>
                <w:rFonts w:ascii="Arial" w:hAnsi="Arial" w:cs="Arial"/>
              </w:rPr>
              <w:t xml:space="preserve">Površina =22,40 </w:t>
            </w:r>
            <w:r w:rsidRPr="00EA775B">
              <w:rPr>
                <w:rFonts w:ascii="Arial" w:hAnsi="Arial" w:cs="Arial"/>
                <w:lang w:val="sr-Latn-CS"/>
              </w:rPr>
              <w:t>ha</w:t>
            </w:r>
          </w:p>
        </w:tc>
      </w:tr>
    </w:tbl>
    <w:p w:rsidR="00D260C2" w:rsidRPr="00D103C6" w:rsidRDefault="00D260C2" w:rsidP="00D103C6">
      <w:pPr>
        <w:spacing w:after="0"/>
        <w:ind w:right="144"/>
        <w:rPr>
          <w:rFonts w:ascii="Arial" w:hAnsi="Arial" w:cs="Arial"/>
          <w:b/>
        </w:rPr>
      </w:pPr>
    </w:p>
    <w:p w:rsidR="00D260C2" w:rsidRPr="000761D3" w:rsidRDefault="00D260C2"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lastRenderedPageBreak/>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0761D3" w:rsidP="004E3C7D">
      <w:pPr>
        <w:pStyle w:val="ListParagraph"/>
        <w:numPr>
          <w:ilvl w:val="0"/>
          <w:numId w:val="10"/>
        </w:numPr>
        <w:spacing w:after="0"/>
        <w:ind w:right="144"/>
        <w:rPr>
          <w:rFonts w:ascii="Arial" w:hAnsi="Arial" w:cs="Arial"/>
          <w:sz w:val="22"/>
        </w:rPr>
      </w:pPr>
      <w:r w:rsidRPr="004E3C7D">
        <w:rPr>
          <w:rFonts w:ascii="Arial" w:hAnsi="Arial" w:cs="Arial"/>
          <w:sz w:val="22"/>
        </w:rPr>
        <w:t xml:space="preserve"> </w:t>
      </w:r>
      <w:r w:rsidR="0027616D">
        <w:rPr>
          <w:rFonts w:ascii="Arial" w:hAnsi="Arial" w:cs="Arial"/>
          <w:sz w:val="22"/>
        </w:rPr>
        <w:t xml:space="preserve">Koncesionar je dužan da u roku od 2 (dvije) godine od dana zakjlučivanja Ugovora </w:t>
      </w:r>
      <w:r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lastRenderedPageBreak/>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održava putnu infrastrukturu koju koristi za potrebe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A17E70">
        <w:rPr>
          <w:rFonts w:ascii="Arial" w:hAnsi="Arial" w:cs="Arial"/>
          <w:sz w:val="22"/>
        </w:rPr>
        <w:t>edstva za realizaciju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0761D3" w:rsidRPr="00E45404" w:rsidRDefault="000761D3" w:rsidP="00E45404">
      <w:pPr>
        <w:spacing w:after="0"/>
        <w:ind w:right="144"/>
        <w:rPr>
          <w:rFonts w:ascii="Arial" w:hAnsi="Arial" w:cs="Arial"/>
        </w:rPr>
      </w:pPr>
      <w:r w:rsidRPr="00E45404">
        <w:rPr>
          <w:rFonts w:ascii="Arial" w:hAnsi="Arial" w:cs="Arial"/>
        </w:rPr>
        <w:t xml:space="preserve">Ugovorne strane su saglasne da </w:t>
      </w:r>
      <w:r w:rsidR="00347F09" w:rsidRPr="00E45404">
        <w:rPr>
          <w:rFonts w:ascii="Arial" w:hAnsi="Arial" w:cs="Arial"/>
          <w:lang w:val="sr-Latn-ME"/>
        </w:rPr>
        <w:t>ć</w:t>
      </w:r>
      <w:r w:rsidRPr="00E45404">
        <w:rPr>
          <w:rFonts w:ascii="Arial" w:hAnsi="Arial" w:cs="Arial"/>
        </w:rPr>
        <w:t>e</w:t>
      </w:r>
      <w:r w:rsidR="00347F09" w:rsidRPr="00E45404">
        <w:rPr>
          <w:rFonts w:ascii="Arial" w:hAnsi="Arial" w:cs="Arial"/>
        </w:rPr>
        <w:t xml:space="preserve"> se imovinsko- pravni odnosi rješavati u skladu sa članom 44 </w:t>
      </w:r>
      <w:r w:rsidRPr="00E45404">
        <w:rPr>
          <w:rFonts w:ascii="Arial" w:hAnsi="Arial" w:cs="Arial"/>
        </w:rPr>
        <w:t>Zakona o koncesijama.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45404" w:rsidRDefault="000761D3" w:rsidP="00E45404">
      <w:pPr>
        <w:autoSpaceDE w:val="0"/>
        <w:autoSpaceDN w:val="0"/>
        <w:adjustRightInd w:val="0"/>
        <w:spacing w:after="0"/>
        <w:ind w:right="144"/>
        <w:rPr>
          <w:rFonts w:ascii="Arial" w:hAnsi="Arial" w:cs="Arial"/>
          <w:b/>
        </w:rPr>
      </w:pPr>
      <w:r w:rsidRPr="00E45404">
        <w:rPr>
          <w:rFonts w:ascii="Arial" w:hAnsi="Arial" w:cs="Arial"/>
        </w:rPr>
        <w:t xml:space="preserve">Ugovorne strane saglasno konstatuju da Mineralna sirovina pripadaja </w:t>
      </w:r>
      <w:r w:rsidRPr="00E45404">
        <w:rPr>
          <w:rFonts w:ascii="Arial" w:hAnsi="Arial" w:cs="Arial"/>
          <w:bCs/>
        </w:rPr>
        <w:t>Grupi G</w:t>
      </w:r>
      <w:r w:rsidRPr="00E45404">
        <w:rPr>
          <w:rFonts w:ascii="Arial" w:hAnsi="Arial" w:cs="Arial"/>
          <w:bCs/>
          <w:vertAlign w:val="subscript"/>
        </w:rPr>
        <w:t>3</w:t>
      </w:r>
      <w:r w:rsidRPr="00E45404">
        <w:rPr>
          <w:rFonts w:ascii="Arial" w:hAnsi="Arial" w:cs="Arial"/>
          <w:bCs/>
        </w:rPr>
        <w:t xml:space="preserve"> ležišta sa procentualnim iznosom od _% </w:t>
      </w:r>
      <w:r w:rsidRPr="00E45404">
        <w:rPr>
          <w:rFonts w:ascii="Arial" w:hAnsi="Arial" w:cs="Arial"/>
          <w:bCs/>
          <w:i/>
        </w:rPr>
        <w:t>[popuniti u skladu sa ponudom]</w:t>
      </w:r>
      <w:r w:rsidRPr="00E45404">
        <w:rPr>
          <w:rFonts w:ascii="Arial" w:hAnsi="Arial" w:cs="Arial"/>
          <w:bCs/>
        </w:rPr>
        <w:t xml:space="preserve"> </w:t>
      </w:r>
      <w:r w:rsidRPr="00E45404">
        <w:rPr>
          <w:rFonts w:ascii="Arial" w:hAnsi="Arial" w:cs="Arial"/>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Koncesionar je dužan da vrši minimalnu godišnju eksploataciju Mineralne sirovine na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w:t>
      </w:r>
      <w:r>
        <w:rPr>
          <w:rFonts w:ascii="Arial" w:hAnsi="Arial" w:cs="Arial"/>
        </w:rPr>
        <w:t xml:space="preserve">    </w:t>
      </w:r>
      <w:r w:rsidR="000761D3" w:rsidRPr="00E2021C">
        <w:rPr>
          <w:rFonts w:ascii="Arial" w:hAnsi="Arial" w:cs="Arial"/>
        </w:rPr>
        <w:t>Koncesionu naknadu u skladu sa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Koncesiona naknada iz stava 1 ovog člana se sastoji od stalnog i promjenjivog dijela naknade.</w:t>
      </w:r>
    </w:p>
    <w:p w:rsidR="009D3F35"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Koncesionar je dužan da za dobijeno pravo na eksploataciju Mineralne sirovine plaća stalni dio koncesione naknade, u ukupnom iznosu od ________ (popuniti u skladu sa ponudom), i to na sljedeći način:</w:t>
      </w:r>
    </w:p>
    <w:p w:rsidR="009D3F35" w:rsidRDefault="009D3F35" w:rsidP="00E2021C">
      <w:pPr>
        <w:pStyle w:val="ListParagraph"/>
        <w:autoSpaceDE w:val="0"/>
        <w:autoSpaceDN w:val="0"/>
        <w:adjustRightInd w:val="0"/>
        <w:spacing w:after="0"/>
        <w:ind w:left="864" w:right="144"/>
        <w:rPr>
          <w:rFonts w:ascii="Arial" w:hAnsi="Arial" w:cs="Arial"/>
        </w:rPr>
      </w:pP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lastRenderedPageBreak/>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 xml:space="preserve">  </w:t>
      </w: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 xml:space="preserve">govornih obaveza, u iznosu od </w:t>
      </w:r>
      <w:r w:rsidR="00F958A6">
        <w:rPr>
          <w:rFonts w:ascii="Arial" w:hAnsi="Arial" w:cs="Arial"/>
          <w:sz w:val="22"/>
        </w:rPr>
        <w:t>33</w:t>
      </w:r>
      <w:r w:rsidR="005D3263" w:rsidRPr="004804E1">
        <w:rPr>
          <w:rFonts w:ascii="Arial" w:hAnsi="Arial" w:cs="Arial"/>
          <w:sz w:val="22"/>
        </w:rPr>
        <w:t>.</w:t>
      </w:r>
      <w:r w:rsidR="00F958A6">
        <w:rPr>
          <w:rFonts w:ascii="Arial" w:hAnsi="Arial" w:cs="Arial"/>
          <w:sz w:val="22"/>
        </w:rPr>
        <w:t>495</w:t>
      </w:r>
      <w:r w:rsidR="005D3263" w:rsidRPr="004804E1">
        <w:rPr>
          <w:rFonts w:ascii="Arial" w:hAnsi="Arial" w:cs="Arial"/>
          <w:sz w:val="22"/>
        </w:rPr>
        <w:t>,</w:t>
      </w:r>
      <w:r w:rsidR="00F958A6">
        <w:rPr>
          <w:rFonts w:ascii="Arial" w:hAnsi="Arial" w:cs="Arial"/>
          <w:sz w:val="22"/>
        </w:rPr>
        <w:t>00</w:t>
      </w:r>
      <w:r w:rsidRPr="004804E1">
        <w:rPr>
          <w:rFonts w:ascii="Arial" w:hAnsi="Arial" w:cs="Arial"/>
          <w:sz w:val="22"/>
        </w:rPr>
        <w:t xml:space="preserve"> € (</w:t>
      </w:r>
      <w:r w:rsidRPr="000761D3">
        <w:rPr>
          <w:rFonts w:ascii="Arial" w:hAnsi="Arial" w:cs="Arial"/>
          <w:sz w:val="22"/>
        </w:rPr>
        <w:t>slo</w:t>
      </w:r>
      <w:r w:rsidR="005D3263">
        <w:rPr>
          <w:rFonts w:ascii="Arial" w:hAnsi="Arial" w:cs="Arial"/>
          <w:sz w:val="22"/>
        </w:rPr>
        <w:t xml:space="preserve">vima: </w:t>
      </w:r>
      <w:r w:rsidR="00F958A6">
        <w:rPr>
          <w:rFonts w:ascii="Arial" w:hAnsi="Arial" w:cs="Arial"/>
          <w:sz w:val="22"/>
        </w:rPr>
        <w:t xml:space="preserve">trideset tri hiljade </w:t>
      </w:r>
      <w:r w:rsidR="00F958A6">
        <w:rPr>
          <w:rFonts w:ascii="Arial" w:hAnsi="Arial" w:cs="Arial"/>
          <w:sz w:val="22"/>
          <w:lang w:val="sr-Latn-ME"/>
        </w:rPr>
        <w:t>četiristo</w:t>
      </w:r>
      <w:r w:rsidR="00E45404">
        <w:rPr>
          <w:rFonts w:ascii="Arial" w:hAnsi="Arial" w:cs="Arial"/>
          <w:sz w:val="22"/>
          <w:lang w:val="sr-Latn-ME"/>
        </w:rPr>
        <w:t>tine</w:t>
      </w:r>
      <w:r w:rsidR="00F958A6">
        <w:rPr>
          <w:rFonts w:ascii="Arial" w:hAnsi="Arial" w:cs="Arial"/>
          <w:sz w:val="22"/>
          <w:lang w:val="sr-Latn-ME"/>
        </w:rPr>
        <w:t xml:space="preserve"> devedeset pet eura</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9D3F35">
        <w:rPr>
          <w:rFonts w:ascii="Arial" w:hAnsi="Arial" w:cs="Arial"/>
          <w:sz w:val="22"/>
        </w:rPr>
        <w:t xml:space="preserve"> </w:t>
      </w:r>
      <w:r w:rsidRPr="000761D3">
        <w:rPr>
          <w:rFonts w:ascii="Arial" w:hAnsi="Arial" w:cs="Arial"/>
          <w:sz w:val="22"/>
        </w:rPr>
        <w:t xml:space="preserve">Ugovora, kao  sredstvo </w:t>
      </w:r>
      <w:r w:rsidRPr="000761D3">
        <w:rPr>
          <w:rFonts w:ascii="Arial" w:hAnsi="Arial" w:cs="Arial"/>
          <w:sz w:val="22"/>
        </w:rPr>
        <w:lastRenderedPageBreak/>
        <w:t xml:space="preserve">obezbjeđenja izvršenja svih ugovornih </w:t>
      </w:r>
      <w:r w:rsidR="009D3F35">
        <w:rPr>
          <w:rFonts w:ascii="Arial" w:hAnsi="Arial" w:cs="Arial"/>
          <w:sz w:val="22"/>
        </w:rPr>
        <w:t xml:space="preserve">obaveza, u iznosu od </w:t>
      </w:r>
      <w:r w:rsidR="00F958A6">
        <w:rPr>
          <w:rFonts w:ascii="Arial" w:hAnsi="Arial" w:cs="Arial"/>
          <w:sz w:val="22"/>
        </w:rPr>
        <w:t>66</w:t>
      </w:r>
      <w:r w:rsidR="009D3F35">
        <w:rPr>
          <w:rFonts w:ascii="Arial" w:hAnsi="Arial" w:cs="Arial"/>
          <w:sz w:val="22"/>
        </w:rPr>
        <w:t>.</w:t>
      </w:r>
      <w:r w:rsidR="00F958A6">
        <w:rPr>
          <w:rFonts w:ascii="Arial" w:hAnsi="Arial" w:cs="Arial"/>
          <w:sz w:val="22"/>
        </w:rPr>
        <w:t>990</w:t>
      </w:r>
      <w:r w:rsidR="00BA4947">
        <w:rPr>
          <w:rFonts w:ascii="Arial" w:hAnsi="Arial" w:cs="Arial"/>
          <w:sz w:val="22"/>
        </w:rPr>
        <w:t>,</w:t>
      </w:r>
      <w:r w:rsidR="00F958A6">
        <w:rPr>
          <w:rFonts w:ascii="Arial" w:hAnsi="Arial" w:cs="Arial"/>
          <w:sz w:val="22"/>
        </w:rPr>
        <w:t>0</w:t>
      </w:r>
      <w:r w:rsidR="00BA4947">
        <w:rPr>
          <w:rFonts w:ascii="Arial" w:hAnsi="Arial" w:cs="Arial"/>
          <w:sz w:val="22"/>
        </w:rPr>
        <w:t xml:space="preserve">0 € (slovima: </w:t>
      </w:r>
      <w:r w:rsidR="00F958A6">
        <w:rPr>
          <w:rFonts w:ascii="Arial" w:hAnsi="Arial" w:cs="Arial"/>
          <w:sz w:val="22"/>
        </w:rPr>
        <w:t xml:space="preserve">šezdeset </w:t>
      </w:r>
      <w:r w:rsidR="00E45404">
        <w:rPr>
          <w:rFonts w:ascii="Arial" w:hAnsi="Arial" w:cs="Arial"/>
          <w:sz w:val="22"/>
        </w:rPr>
        <w:t>šest</w:t>
      </w:r>
      <w:r w:rsidR="00F958A6">
        <w:rPr>
          <w:rFonts w:ascii="Arial" w:hAnsi="Arial" w:cs="Arial"/>
          <w:sz w:val="22"/>
        </w:rPr>
        <w:t xml:space="preserve"> hiljada devets</w:t>
      </w:r>
      <w:r w:rsidR="00E45404">
        <w:rPr>
          <w:rFonts w:ascii="Arial" w:hAnsi="Arial" w:cs="Arial"/>
          <w:sz w:val="22"/>
        </w:rPr>
        <w:t>to</w:t>
      </w:r>
      <w:r w:rsidR="00F958A6">
        <w:rPr>
          <w:rFonts w:ascii="Arial" w:hAnsi="Arial" w:cs="Arial"/>
          <w:sz w:val="22"/>
        </w:rPr>
        <w:t>t</w:t>
      </w:r>
      <w:r w:rsidR="00E45404">
        <w:rPr>
          <w:rFonts w:ascii="Arial" w:hAnsi="Arial" w:cs="Arial"/>
          <w:sz w:val="22"/>
        </w:rPr>
        <w:t>ina</w:t>
      </w:r>
      <w:r w:rsidR="00F958A6">
        <w:rPr>
          <w:rFonts w:ascii="Arial" w:hAnsi="Arial" w:cs="Arial"/>
          <w:sz w:val="22"/>
        </w:rPr>
        <w:t xml:space="preserve"> devedeset eura</w:t>
      </w:r>
      <w:r w:rsidRPr="000761D3">
        <w:rPr>
          <w:rFonts w:ascii="Arial" w:hAnsi="Arial" w:cs="Arial"/>
          <w:sz w:val="22"/>
        </w:rPr>
        <w:t>) i sa rokom važenja od godinu dana od datuma izdavanja.</w:t>
      </w:r>
      <w:bookmarkStart w:id="2" w:name="_GoBack"/>
      <w:bookmarkEnd w:id="2"/>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lastRenderedPageBreak/>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1B16CF">
      <w:pPr>
        <w:pStyle w:val="ListParagraph"/>
        <w:autoSpaceDE w:val="0"/>
        <w:autoSpaceDN w:val="0"/>
        <w:adjustRightInd w:val="0"/>
        <w:spacing w:after="0"/>
        <w:ind w:left="864" w:right="144"/>
        <w:rPr>
          <w:rFonts w:ascii="Arial" w:hAnsi="Arial" w:cs="Arial"/>
          <w:sz w:val="22"/>
        </w:rPr>
      </w:pP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0761D3" w:rsidRDefault="000761D3" w:rsidP="000761D3">
      <w:pPr>
        <w:spacing w:after="0"/>
        <w:ind w:left="144" w:right="144"/>
        <w:jc w:val="both"/>
        <w:rPr>
          <w:rFonts w:ascii="Arial" w:hAnsi="Arial" w:cs="Arial"/>
        </w:rPr>
      </w:pP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lastRenderedPageBreak/>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lastRenderedPageBreak/>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6552F3">
        <w:rPr>
          <w:rFonts w:ascii="Arial" w:hAnsi="Arial" w:cs="Arial"/>
          <w:sz w:val="22"/>
          <w:szCs w:val="22"/>
        </w:rPr>
        <w:t xml:space="preserve"> </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lastRenderedPageBreak/>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r w:rsidRPr="00687928">
        <w:rPr>
          <w:rFonts w:ascii="Arial" w:hAnsi="Arial" w:cs="Arial"/>
          <w:sz w:val="22"/>
        </w:rPr>
        <w:t xml:space="preserve"> </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687928" w:rsidRPr="00687928" w:rsidRDefault="00687928" w:rsidP="00687928">
      <w:pPr>
        <w:pStyle w:val="ListParagraph"/>
        <w:numPr>
          <w:ilvl w:val="0"/>
          <w:numId w:val="33"/>
        </w:numPr>
        <w:suppressAutoHyphens/>
        <w:spacing w:after="0"/>
        <w:rPr>
          <w:rFonts w:ascii="Arial" w:hAnsi="Arial" w:cs="Arial"/>
          <w:b/>
          <w:sz w:val="22"/>
          <w:lang w:val="sr-Latn-CS"/>
        </w:rPr>
      </w:pPr>
      <w:r w:rsidRPr="00EA47C9">
        <w:rPr>
          <w:rFonts w:ascii="Arial" w:hAnsi="Arial" w:cs="Arial"/>
          <w:sz w:val="22"/>
          <w:lang w:val="sr-Latn-CS"/>
        </w:rPr>
        <w:t>ne održava putnu infrastrukturu koju koristi za potrebe realizacije koncesije;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ne</w:t>
      </w:r>
      <w:r w:rsidR="00BC5BCC">
        <w:rPr>
          <w:rFonts w:ascii="Arial" w:hAnsi="Arial" w:cs="Arial"/>
          <w:sz w:val="22"/>
        </w:rPr>
        <w:t xml:space="preserve"> </w:t>
      </w:r>
      <w:r w:rsidRPr="00687928">
        <w:rPr>
          <w:rFonts w:ascii="Arial" w:hAnsi="Arial" w:cs="Arial"/>
          <w:sz w:val="22"/>
        </w:rPr>
        <w:t>poštuje druge odredbe Ugovora ili zakona, čija povreda n</w:t>
      </w:r>
      <w:r w:rsidR="00BC5BCC">
        <w:rPr>
          <w:rFonts w:ascii="Arial" w:hAnsi="Arial" w:cs="Arial"/>
          <w:sz w:val="22"/>
        </w:rPr>
        <w:t xml:space="preserve">ije izričito definisana tač. a-n </w:t>
      </w:r>
      <w:r w:rsidRPr="00687928">
        <w:rPr>
          <w:rFonts w:ascii="Arial" w:hAnsi="Arial" w:cs="Arial"/>
          <w:sz w:val="22"/>
        </w:rPr>
        <w:t>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lastRenderedPageBreak/>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002C648F" w:rsidRPr="004804E1">
        <w:rPr>
          <w:rFonts w:ascii="Arial" w:hAnsi="Arial" w:cs="Arial"/>
          <w:sz w:val="22"/>
        </w:rPr>
        <w:t xml:space="preserve"> </w:t>
      </w:r>
      <w:r w:rsidRPr="00950EE2">
        <w:rPr>
          <w:rFonts w:ascii="Arial" w:hAnsi="Arial" w:cs="Arial"/>
          <w:sz w:val="22"/>
        </w:rPr>
        <w:t>utvrdi da ukupno procijenjene eksploatacione rezerve Mineralne sirovine, u pogledu količine i kvaliteta, utiču na mogućnost ostvarivanja ugovorene dinamike eksploatacije i kvaliteta</w:t>
      </w:r>
      <w:r w:rsidR="00950EE2" w:rsidRPr="00950EE2">
        <w:rPr>
          <w:rFonts w:ascii="Arial" w:hAnsi="Arial" w:cs="Arial"/>
          <w:sz w:val="22"/>
        </w:rPr>
        <w:t xml:space="preserve"> </w:t>
      </w:r>
      <w:r w:rsidRPr="00950EE2">
        <w:rPr>
          <w:rFonts w:ascii="Arial" w:hAnsi="Arial" w:cs="Arial"/>
          <w:sz w:val="22"/>
        </w:rPr>
        <w:t>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 xml:space="preserve">Navedena ugovorna obaveza se odnosi na slučaj dodjele Ugovora o koncesiji pravnom licu osnovanom u inostranstvu, odnosno </w:t>
      </w:r>
      <w:r w:rsidRPr="00950EE2">
        <w:rPr>
          <w:rFonts w:ascii="Arial" w:hAnsi="Arial" w:cs="Arial"/>
          <w:i/>
          <w:sz w:val="22"/>
        </w:rPr>
        <w:lastRenderedPageBreak/>
        <w:t>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lastRenderedPageBreak/>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Sporovi koji nastanu u toku izvršenja Ugovora ili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Ovaj Ugovor je zaključen na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lastRenderedPageBreak/>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sidDel="0061520E">
        <w:rPr>
          <w:rFonts w:ascii="Arial" w:hAnsi="Arial" w:cs="Arial"/>
        </w:rPr>
        <w:t xml:space="preserve"> </w:t>
      </w:r>
      <w:r w:rsidRPr="000761D3">
        <w:rPr>
          <w:rFonts w:ascii="Arial" w:hAnsi="Arial" w:cs="Arial"/>
        </w:rPr>
        <w:t>telefon: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faks: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telefon: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faks: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Pr="002556D3">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Ovaj Ugovor je sačinjen u 13 (trinaest) istovjetnih</w:t>
      </w:r>
      <w:r w:rsidRPr="000761D3">
        <w:rPr>
          <w:rFonts w:ascii="Arial" w:eastAsia="Times New Roman" w:hAnsi="Arial" w:cs="Arial"/>
          <w:i/>
        </w:rPr>
        <w:t xml:space="preserve"> </w:t>
      </w:r>
      <w:r w:rsidRPr="000761D3">
        <w:rPr>
          <w:rFonts w:ascii="Arial" w:eastAsia="Times New Roman" w:hAnsi="Arial" w:cs="Arial"/>
        </w:rPr>
        <w:t xml:space="preserve">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xml:space="preserve">, </w:t>
      </w:r>
      <w:r w:rsidRPr="000761D3">
        <w:rPr>
          <w:rFonts w:ascii="Arial" w:eastAsia="Times New Roman" w:hAnsi="Arial" w:cs="Arial"/>
        </w:rPr>
        <w:lastRenderedPageBreak/>
        <w:t>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jedinica Kotor i Opštini Kotor</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w:t>
      </w:r>
      <w:r w:rsidR="00950EE2">
        <w:rPr>
          <w:rFonts w:ascii="Arial" w:hAnsi="Arial" w:cs="Arial"/>
          <w:b/>
        </w:rPr>
        <w:t xml:space="preserve">        </w:t>
      </w:r>
      <w:r w:rsidRPr="000761D3">
        <w:rPr>
          <w:rFonts w:ascii="Arial" w:hAnsi="Arial" w:cs="Arial"/>
          <w:b/>
        </w:rPr>
        <w:t xml:space="preserve">  ZA KONCESIONARA</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50EE2">
        <w:rPr>
          <w:rFonts w:ascii="Arial" w:hAnsi="Arial" w:cs="Arial"/>
          <w:b/>
        </w:rPr>
        <w:t xml:space="preserve">         </w:t>
      </w:r>
      <w:r w:rsidRPr="000761D3">
        <w:rPr>
          <w:rFonts w:ascii="Arial" w:hAnsi="Arial" w:cs="Arial"/>
          <w:b/>
        </w:rPr>
        <w:t xml:space="preserve">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Pr>
          <w:rFonts w:ascii="Arial" w:hAnsi="Arial" w:cs="Arial"/>
        </w:rPr>
        <w:t xml:space="preserve">   </w:t>
      </w: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FAA" w:rsidRDefault="00501FAA" w:rsidP="00775E10">
      <w:pPr>
        <w:spacing w:after="0" w:line="240" w:lineRule="auto"/>
      </w:pPr>
      <w:r>
        <w:separator/>
      </w:r>
    </w:p>
  </w:endnote>
  <w:endnote w:type="continuationSeparator" w:id="0">
    <w:p w:rsidR="00501FAA" w:rsidRDefault="00501FAA"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F936FD" w:rsidRDefault="00A62E76">
        <w:pPr>
          <w:pStyle w:val="Footer"/>
          <w:jc w:val="center"/>
        </w:pPr>
        <w:r>
          <w:fldChar w:fldCharType="begin"/>
        </w:r>
        <w:r>
          <w:instrText xml:space="preserve"> PAGE   \* MERGEFORMAT </w:instrText>
        </w:r>
        <w:r>
          <w:fldChar w:fldCharType="separate"/>
        </w:r>
        <w:r w:rsidR="00E45404">
          <w:rPr>
            <w:noProof/>
          </w:rPr>
          <w:t>19</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FAA" w:rsidRDefault="00501FAA" w:rsidP="00775E10">
      <w:pPr>
        <w:spacing w:after="0" w:line="240" w:lineRule="auto"/>
      </w:pPr>
      <w:r>
        <w:separator/>
      </w:r>
    </w:p>
  </w:footnote>
  <w:footnote w:type="continuationSeparator" w:id="0">
    <w:p w:rsidR="00501FAA" w:rsidRDefault="00501FAA"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4"/>
  </w:num>
  <w:num w:numId="12">
    <w:abstractNumId w:val="8"/>
  </w:num>
  <w:num w:numId="13">
    <w:abstractNumId w:val="5"/>
  </w:num>
  <w:num w:numId="14">
    <w:abstractNumId w:val="2"/>
  </w:num>
  <w:num w:numId="15">
    <w:abstractNumId w:val="7"/>
  </w:num>
  <w:num w:numId="16">
    <w:abstractNumId w:val="10"/>
  </w:num>
  <w:num w:numId="17">
    <w:abstractNumId w:val="35"/>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4213"/>
    <w:rsid w:val="00052E84"/>
    <w:rsid w:val="0005796A"/>
    <w:rsid w:val="00060393"/>
    <w:rsid w:val="00064901"/>
    <w:rsid w:val="000656AB"/>
    <w:rsid w:val="00066EB6"/>
    <w:rsid w:val="0007308D"/>
    <w:rsid w:val="000761D3"/>
    <w:rsid w:val="00083E11"/>
    <w:rsid w:val="000900E2"/>
    <w:rsid w:val="000904E8"/>
    <w:rsid w:val="000925A7"/>
    <w:rsid w:val="000A5B12"/>
    <w:rsid w:val="000B2519"/>
    <w:rsid w:val="000C03ED"/>
    <w:rsid w:val="000C1F81"/>
    <w:rsid w:val="000C78B7"/>
    <w:rsid w:val="000D1136"/>
    <w:rsid w:val="000D206D"/>
    <w:rsid w:val="000D2233"/>
    <w:rsid w:val="000D41CE"/>
    <w:rsid w:val="000D6DA1"/>
    <w:rsid w:val="000E02F6"/>
    <w:rsid w:val="00100D2F"/>
    <w:rsid w:val="00102EA7"/>
    <w:rsid w:val="0010336F"/>
    <w:rsid w:val="00103EC1"/>
    <w:rsid w:val="00104020"/>
    <w:rsid w:val="00105895"/>
    <w:rsid w:val="001059DE"/>
    <w:rsid w:val="00106C5B"/>
    <w:rsid w:val="001130C9"/>
    <w:rsid w:val="00116E03"/>
    <w:rsid w:val="001176B0"/>
    <w:rsid w:val="00117F91"/>
    <w:rsid w:val="00120B4B"/>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4929"/>
    <w:rsid w:val="00246863"/>
    <w:rsid w:val="00247D92"/>
    <w:rsid w:val="00252B42"/>
    <w:rsid w:val="00252BF0"/>
    <w:rsid w:val="00253C6F"/>
    <w:rsid w:val="002556D3"/>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7D3D"/>
    <w:rsid w:val="002F11B5"/>
    <w:rsid w:val="002F14E9"/>
    <w:rsid w:val="002F26F0"/>
    <w:rsid w:val="003045E3"/>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411520"/>
    <w:rsid w:val="004170ED"/>
    <w:rsid w:val="00421D3C"/>
    <w:rsid w:val="0042339B"/>
    <w:rsid w:val="00426F96"/>
    <w:rsid w:val="004300FF"/>
    <w:rsid w:val="00434BCA"/>
    <w:rsid w:val="004362B7"/>
    <w:rsid w:val="0044046F"/>
    <w:rsid w:val="00440BD7"/>
    <w:rsid w:val="00441DC8"/>
    <w:rsid w:val="00442A36"/>
    <w:rsid w:val="004441A7"/>
    <w:rsid w:val="00445C7E"/>
    <w:rsid w:val="004466ED"/>
    <w:rsid w:val="004479D0"/>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6989"/>
    <w:rsid w:val="004C719C"/>
    <w:rsid w:val="004C7968"/>
    <w:rsid w:val="004D2ED8"/>
    <w:rsid w:val="004D3B3D"/>
    <w:rsid w:val="004D763F"/>
    <w:rsid w:val="004E3A3A"/>
    <w:rsid w:val="004E3C7D"/>
    <w:rsid w:val="004E5452"/>
    <w:rsid w:val="00500064"/>
    <w:rsid w:val="00501FAA"/>
    <w:rsid w:val="0050237B"/>
    <w:rsid w:val="005047EA"/>
    <w:rsid w:val="005055F5"/>
    <w:rsid w:val="00506F47"/>
    <w:rsid w:val="00510ED3"/>
    <w:rsid w:val="00513440"/>
    <w:rsid w:val="0051680C"/>
    <w:rsid w:val="00521886"/>
    <w:rsid w:val="00522921"/>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DD"/>
    <w:rsid w:val="008F38FD"/>
    <w:rsid w:val="008F39D3"/>
    <w:rsid w:val="00902FD0"/>
    <w:rsid w:val="009037D8"/>
    <w:rsid w:val="00907D31"/>
    <w:rsid w:val="009117D7"/>
    <w:rsid w:val="0091213F"/>
    <w:rsid w:val="00914801"/>
    <w:rsid w:val="009165C7"/>
    <w:rsid w:val="009370F3"/>
    <w:rsid w:val="0094045F"/>
    <w:rsid w:val="00945463"/>
    <w:rsid w:val="00945B04"/>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964A8"/>
    <w:rsid w:val="00BA41D3"/>
    <w:rsid w:val="00BA4947"/>
    <w:rsid w:val="00BA7594"/>
    <w:rsid w:val="00BB3292"/>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5404"/>
    <w:rsid w:val="00E470F5"/>
    <w:rsid w:val="00E51188"/>
    <w:rsid w:val="00E52FCB"/>
    <w:rsid w:val="00E53A61"/>
    <w:rsid w:val="00E57B6D"/>
    <w:rsid w:val="00E659AD"/>
    <w:rsid w:val="00E66F92"/>
    <w:rsid w:val="00E72CC9"/>
    <w:rsid w:val="00E76750"/>
    <w:rsid w:val="00E76BD1"/>
    <w:rsid w:val="00E8145E"/>
    <w:rsid w:val="00E82CEE"/>
    <w:rsid w:val="00E93860"/>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C6B0586-AE87-4EEF-81F2-066D36F8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2743B-75CC-41B5-8C37-C64FEB29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5603</Words>
  <Characters>31941</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2</cp:revision>
  <cp:lastPrinted>2017-03-01T12:48:00Z</cp:lastPrinted>
  <dcterms:created xsi:type="dcterms:W3CDTF">2018-12-24T14:59:00Z</dcterms:created>
  <dcterms:modified xsi:type="dcterms:W3CDTF">2018-12-24T14:59:00Z</dcterms:modified>
</cp:coreProperties>
</file>